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6" w:rsidRDefault="00B177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55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5811"/>
        <w:gridCol w:w="709"/>
        <w:gridCol w:w="1418"/>
        <w:gridCol w:w="3043"/>
        <w:gridCol w:w="1351"/>
        <w:gridCol w:w="1342"/>
      </w:tblGrid>
      <w:tr w:rsidR="00205FB9" w:rsidTr="00C66E67">
        <w:trPr>
          <w:trHeight w:val="14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Specyfikacja minimalna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FB9" w:rsidRDefault="00C66E67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Producent/</w:t>
            </w:r>
          </w:p>
          <w:p w:rsidR="00C66E67" w:rsidRDefault="00C66E67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/ specyfikacja oferowanych  parametrów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B9" w:rsidRDefault="00205FB9" w:rsidP="00C6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jednostkowa brutto</w:t>
            </w:r>
          </w:p>
        </w:tc>
      </w:tr>
      <w:tr w:rsidR="00205FB9" w:rsidTr="00C66E67">
        <w:trPr>
          <w:trHeight w:val="48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Zestaw komputerowy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KOMPUTER stacjonarny z oprogramowaniem: Miejsko-Gminna Biblioteka Publiczna w Orzyszu pracuje na komputerach z systemem operacyjnym  Microsoft WINDOWS 10 PRO (licencja wieczysta, 64 bit). Wszystkie zapisane pliki i dane jakie posiada  Miejsko-Gminna Biblioteka Publiczna w Orzyszu muszą być w pełni obsługiwane przez nowy komputer.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Procesor: sześć rdzeni, sześć wątków, bazowa częstotliwość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taktowania procesora min. 2,8 GHz,  pamięć podręczna min. 8Mb,  9500 pkt w Passmark na dzień 30.05.20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Płyta główna: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gniazdo procesora zgodne z procesorem, obsługa pamięci DDR4, możliwość rozszerzenia pamięci do 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6GB,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porty na płycie głównej:RJ-45, min. 4x USB 2.0 Type-A, D-Sub, HDMI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minimalna ilość gniazd pamięci: 2 szt.,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zintegrowana karta dźwiękowa: tak,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minimum jedno wolne gniazdo pamięci RAM,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Pamięć: DDR4, min. 8 GB w jednym module, częstotliwość pracy min. 2400 MHz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Dysk: SSD pojemność min. 240GB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Karta graficzna: </w:t>
            </w:r>
            <w:r>
              <w:rPr>
                <w:rFonts w:ascii="Arial" w:eastAsia="Arial" w:hAnsi="Arial" w:cs="Arial"/>
                <w:sz w:val="20"/>
                <w:szCs w:val="20"/>
              </w:rPr>
              <w:t>zintegrowana lub zewnętrzna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min 2GB pamięci, taktowanie min.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Osiągający w  teście Passmark wynik min. 5060 punktów na dzień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.2020r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Karta sieciowa bezprzewodowa: tak, IEEE 802.11a/b/g/n/ac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Obsługa Bluetooth: tak,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Napęd optyczny: DVD+/-RW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Obudowa: Tower,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CE,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złącza na przednim panelu: min. 2 x USB 3.0, czytnik kart pamięci, złącze audio combo,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Akcesoria: MYSZ: interfejs: USB, laserowa, przewodowa, min.2 przyciski, kabel min. 1,8 m. czułość min. 1000dpi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KLAWIATURA: interfejs: USB, multimedialna, przewodowa, kabel min. 1,8 m.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Klawiatura o podobnej kolorystyce pasującej do zestawu.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 jednostki centralnej: RoHS, CE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Gwarancja na jednostkę centralną: 3-letnia gwarancja producenta świadczona na miejscu u klienta. Czas reakcji serwisu - do końca następnego dnia roboczego.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MONITOR: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Przekątna: min. 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cali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Rozdzielczość nominalna: 1920x1080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Rodzaj matrycy: TFT IPS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Jasność: min. 250 cd/m2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Czas reakcji plamki: 4 ms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Kąt widzenia pion: 178⁰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Kąt widzenia poziom: 178⁰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wejścia/wyjścia: 1 x D-Sub, 1 x HDMI, 1x DisplayPort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 VESA:100x100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Pobór mocy: Nie więcej niż 18W w czasie pracy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Wbudowane głośniki.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Akcesoria: kabel VGA, kabel zasilający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 o podobnej kolorystyce do obudowy.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Certyfikaty: CE,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48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Zestaw komputerowy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KOMPUTER stacjonarny z oprogramowaniem: Miejsko-Gminna Biblioteka Publiczna w Orzyszu pracuje na komputerach z systemem operacyjnym  Microsoft WINDOWS 10 PRO (licencja wieczysta, 64 bit). Wszystkie zapisane pliki i dane jakie posiada  Miejsko-Gminna Biblioteka Publiczna w Orzyszu muszą być w pełni obsługiwane przez nowy komputer.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Procesor: osiem rdzeni, osiem wątków, bazowa częstotliwość taktowania procesora min. 2,9 GHz,  pamięć podręczna min. 12Mb,Procesor 13200 pkt w Passmark na dzień 30.05.20, grafika min 4GB pamięci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Płyta główna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gniazdo procesora zgodne z procesorem, obsługa pamięci DDR4, możliwość rozszerzenia pamięci do 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GB,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porty na płycie głównej:RJ-45, min. 4x USB 2.0 Type-A, D-Sub, HDMI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minimalna ilość gniazd pamięci: 2 szt.,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zintegrowana karta dźwiękowa: tak,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minimum jedno wolne gniazdo pamięci RAM,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Pamięć: DDR4, min. 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GB w jednym module, częstotliwość pracy min. 2400 MHz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Dysk: SSD pojemność min. 240GB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Karta graficzna: dedykowana, min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GB pamięci, taktowanie min.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Osiągający w  teście Passmark wynik min. 5060 punktów na dzień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.2020r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Karta sieciowa bezprzewodowa: tak, IEEE 802.11a/b/g/n/ac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Obsługa Bluetooth: tak,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Napęd optyczny: DVD+/-RW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Obudowa: Tower,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 na przednim panelu: min. 2 x USB 3.0, czytnik kart pamięci, złącze audio combo,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Akcesoria: MYSZ: interfejs: USB, laserowa, przewodowa, min.2 przyciski, kabel min. 1,8 m. czułość min. 1000dpi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KLAWIATURA: interfejs: USB, multimedialna, przewodowa, kabel min. 1,8 m.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Klawiatura o podobnej kolorystyce pasującej do zestawu.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 jednostki centralnej: CE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Gwarancja na jednostkę centralną: 3-letnia gwarancja producenta świadczona na miejscu u klienta. Czas reakcji serwisu - do końca następnego dnia roboczego.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MONITOR: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Ekran: 34" (3440 x 1440 (UltraWide QHD), IPS)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Przekątna ekranu [cal] : 34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Przekątna ekranu [cm]: 86.36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Rozdzielczość : 3440 x 1440 (UltraWide QHD)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Proporcje wymiarów matrycy :21:9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Typ matrycy: IPS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Typ podświetlenia: LED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 : Pokrycie przestrzeni barw: sRGB 99%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Specyfikacja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Kontrast statyczny:1000:1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reakcji [ms] : 5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Jasność [cd/m2] :300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Częstotliwość odświeżania [Hz] : 60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Kąt widzenia : 178° (poziomy)/178° (pionowy)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Zastosowane technologie: Black Stabilizer  DAS Mode, Dual Controller, Flicker Safe  HDR Effect  PBP  Reader Mode  Super+ Resolution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Dźwięk: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Wbudowane głośniki: Tak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głośnika RMS [W] : 7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Inne: Maxx Audio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Funkcje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Konfiguracja : OnScreen Control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Złącza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Podstawowe złącza : 1x DisplayPort  2x HDMI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Dodatkowe złącza : 1x mini jack (Słuchawkowe)  1x USB (wejście dla HUB-a)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USB:Tylko HUB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USB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2x USB 2.0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Zużycie energii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Klasa energetyczna: B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Fizyczne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Konstrukcja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Montaż ścienny  Odłączana podstawa, Regulacja kąta pochylenia  Regulacja wysokości, Zakrzywiony ekran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Ogólne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Przeznaczenie: profesjonalne dla fotografa/grafika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Kolor :Czarny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Załączone wyposażenie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Kabel zasilający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48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Laptop 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KOMPUTER przenośny z oprogramowaniem: Miejsko-Gminna Biblioteka Publiczna w Orzyszu pracuje na komputerach z systemem operacyjnym  Microsoft WINDOWS 10 PRO (licencja wieczysta, 64 bit). Wszystkie zapisane pliki i dane jakie posiada  Miejsko-Gminna Biblioteka Publiczna w Orzyszu muszą być w pełni obsługiwane przez nowy komputer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Typ: laptop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Ekran: 14 cali, 1920 x 1080 pikseli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czytnik kart SD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Model procesora: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Osiągający w  teście Passmark CPU Benchmark wynik min. 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 punktów na dzień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.2020r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rdzeni procesora: 4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Pamięć podręczna cache: 4mb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Pamięć RAM: 8Gb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pamięci RAM: DDR4 2400 MHz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Pamięć karty graficznej: współdzielona z pamięcią systemową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Szybki dysk SSD: min 240 GB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Wbudowana kamera : tak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Karta dźwiękowa : zintegrowana zgodna z Intel High Definition Audio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Wbudowane głośniki: 2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Łączność bezprzewodowa: </w:t>
            </w:r>
            <w:hyperlink r:id="rId6">
              <w:r>
                <w:rPr>
                  <w:rFonts w:ascii="Arial" w:eastAsia="Arial" w:hAnsi="Arial" w:cs="Arial"/>
                  <w:sz w:val="20"/>
                  <w:szCs w:val="20"/>
                </w:rPr>
                <w:t>Bluetooth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hyperlink r:id="rId7">
              <w:r>
                <w:rPr>
                  <w:rFonts w:ascii="Arial" w:eastAsia="Arial" w:hAnsi="Arial" w:cs="Arial"/>
                  <w:sz w:val="20"/>
                  <w:szCs w:val="20"/>
                </w:rPr>
                <w:t>WiFi 802.11 ac</w:t>
              </w:r>
            </w:hyperlink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Złącza: </w:t>
            </w:r>
            <w:hyperlink r:id="rId8">
              <w:r>
                <w:rPr>
                  <w:rFonts w:ascii="Arial" w:eastAsia="Arial" w:hAnsi="Arial" w:cs="Arial"/>
                  <w:sz w:val="20"/>
                  <w:szCs w:val="20"/>
                </w:rPr>
                <w:t>Combo jack (wejście/wyjście audio)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hyperlink r:id="rId9">
              <w:r>
                <w:rPr>
                  <w:rFonts w:ascii="Arial" w:eastAsia="Arial" w:hAnsi="Arial" w:cs="Arial"/>
                  <w:sz w:val="20"/>
                  <w:szCs w:val="20"/>
                </w:rPr>
                <w:t>HDMI x 1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hyperlink r:id="rId10">
              <w:r>
                <w:rPr>
                  <w:rFonts w:ascii="Arial" w:eastAsia="Arial" w:hAnsi="Arial" w:cs="Arial"/>
                  <w:sz w:val="20"/>
                  <w:szCs w:val="20"/>
                </w:rPr>
                <w:t>USB 3.0 / USB 3.1 x 2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hyperlink r:id="rId11">
              <w:r>
                <w:rPr>
                  <w:rFonts w:ascii="Arial" w:eastAsia="Arial" w:hAnsi="Arial" w:cs="Arial"/>
                  <w:sz w:val="20"/>
                  <w:szCs w:val="20"/>
                </w:rPr>
                <w:t>USB 3.1 Typ C x 1</w:t>
              </w:r>
            </w:hyperlink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Pojemność baterii,akumulatora: 45 Wh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65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Laptop B ze stacją dokującą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KOMPUTER przenośny z oprogramowaniem: Mac OS High Sierra (licencja wieczysta, 64 bit),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Procesor: w architekturze x64 min. dwa rdzenie, dwa wątki, minimalna bazowa częstotliwość taktowania procesora min. 1,8 GHz,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Pamięć: DDR3, min.8 GB w jednym module, częstotliwość pracy min. 1600 MHz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Dysk: SSD pojemność min. 120GB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Wyświetlacz: min. 13,3” LED, 1440x900,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Karta sieciowa bezprzewodowa: tak, IEEE 802.11a/b/g/n/ac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Obsługa Bluetooth: tak,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Kamera wbudowana:tak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Porty: min. 1x Mini DisplayPort, min. 1 x Thunderbolt 2, min 2 x USB 3.0, min. 1 x audio line-out, czytnik kart pamięci,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Inne wymagania:Klawiatura podświetlana,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Bateria:Pojemność minimum 54Wh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Stacja dokujaca.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Wymagania stacji dokującej: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Współpracująca z zaproponowanym sprzętem.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 min: 1 x 3,5 mm minijack (Słuchawki), 1 x 3,5 mm minijack (Mikrofon), 1 x FireWire 800, 1 x HDMI Type A,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RJ-45 (LAN), 2 x Thunderbolt 2, 5 x USB 3.0 Type A,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Akcesoria w zestawie: - Instrukcja obsługi - Zasilacz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1szt..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65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Urządzenie wielofunkcyjne A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Rodzaj urządzenia: wielofunkcyjne - druk/skan/kopia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wydajność tonera standardowego do 10000 str. A4 (5% pokrycie strony, wydruk ciągły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Parametry podstawowe: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przeznaczenie do druku tylko mono - tekst i grafika rodzaj urządzenia wielofunkcyjne - druk/skan/kopia 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technologia druku laserowa monochromatyczna format A4 drukowanie poufne tak wydajność tonera startowego do 3000 str. A4 (5% pokrycie strony, wydruk ciągły) wydajność tonera standardowego do 10000 str. A4 (5% pokrycie strony, wydruk ciągły) funkcja oszczędzania tonera nie standardowa pamięć 512 MB maksymalna pamięć 512 MB pojemność dysku twardego 0 GB miesięczne obciążenie do 80000 stron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Parametry Druku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rozdzielczość druku mono 600x600 dpi 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szybkość drukowania mono do 38 stron A4/min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czas do wydruku pierwszej strony do 8,8 sekund automatyczny druk dwustronny tak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Parametry Kopiowania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rozdzielczość kopiowania 600x600 dpi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szybkość kopiowania do 38 kopii/min (A4)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zakres skalowania min 25 % max 400 % maksymalna liczba kopii 999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automatyczne kopiowanie dwustronne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Parametry Skanera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skanowanie w kolorze tak 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skanowanie dwustronne tak (Jednoprzebiegowe skanowanie dwustronne z automatycznym podajnikiem dokumentów)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skanowanie do e-maila tak 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optyczna rozdzielczość skanowania do 1200x1200 dpi 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kodowanie koloru 24 bit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skala szarości 256 poziomy 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skanowanie do plików w formacie PDF, JPG, TIFF Skanowanie do folderu sieciowego; 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Skanowanie do pamięci USB;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Skanowanie do komputera z oprogramowaniem;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Komunikacja</w:t>
            </w:r>
          </w:p>
          <w:p w:rsidR="00205FB9" w:rsidRDefault="00205FB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ethernet - druk w sieci LAN tak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wireless - druk przez WiFi nie standardowe rozwiązania komunikacyjne USB (2.0 Hi-Speed),  Ethernet (10/100/1000BASE-T)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drukowanie z urządzeń mobilnych tak Aplikacje mobilne;</w:t>
            </w:r>
          </w:p>
          <w:p w:rsidR="00205FB9" w:rsidRDefault="00205F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444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Ploter 24”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Wieloformatowe urządzenie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Funkcje urządzenia: Drukarka, kopiarka, skaner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Rodzaj druku: Atramentowy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format: 24" / 610mm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Rozdzielczość druku [dpi] : 2400x1200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Ilość pojemników z tuszem [szt] : 4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Język drukarki: CALS G4,HP-GL/2,HP-RTL,URF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Zainstalowana pamięć min.: 1 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Ilość podajników rolkowych : 1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Ethernet: 10/100/1000 Mb/s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Skanowanie do folderu sieciowego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Drukowanie poprzez interfejs sieciowy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82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Kserokopiarka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Podstawowe funkcje drukarka, kopiarka, skaner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Typ: Laserowa kolorowa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Obsługiwany format papieru: A3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Czas nagrzewania: max.13s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Czas wydruku pierwszej strony: max. 6.3 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Duplex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Technologia druku Laserowa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druku: 1200 dpi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Prędkość drukowania oraz kopiowania mono do 33 str/min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Zakres zmniejszenia/powiększenia: 19% - 400%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optyczna skanera minimalnie: 600 dpi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zainstalowana minimalnie: 5000MB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Standardowe języki drukarki PCL 5e/c, PCL 6, PostScript 3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Interfejs komunikacyjny USB 2.0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Interfejs sieciowy Gigabit Ethernet 10/100/1000 Mbps RJ-45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Skanowanie do foldera sieciowego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Wyświetlacz LCD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Minimalna obsługiwana gramatura papieru 60 g/m2 -210 g/m2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podajników papieru min. 2 szt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Pojemność podajników min. 600 arkuszy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Automatyczny dwustronny podajnik dokumentów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Poziom hałasu maksymalnie 47.0 dB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651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Skaner negatywów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skanera: płaski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Układ optyczny minimum: 3,0 Dmax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optyczna: 4.800 DPI x 9.600 DPI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Skanowane rozmiary: A4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Technologie: Technologia diodowa ReadyScan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Głębia kolorów wejście/wyjście: min. 48 Bit/48 Bit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Interfejs : USB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Dołączone oprogramowanie umożliwiające cyfrowe rozpoznawanie tekstu oraz konwertowanie plików PDF, współpracujące z systemami Mac OS oraz Windows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Zawartość zestawu: Zasilacz, Urządzenie, Płyta CD z oprogramowaniem Kabel USB, Instrukcja obsługi, Karta gwarancyjna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Sterowniki TWAIN,WIA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Energy Star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Obsługiwane systemy operacyjne: Mac OS, Windows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4051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Skaner płaski do książek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skanera: płaski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Źródło światła: Lampa z zimną katodą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Rozdzielczość: 1200 dpi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Skanowane rozmiary: min. A4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Szybkość skanowania: 7 sek przy 300dpi dla A4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Głębia kolorów wejście/wyjście: min. 48 bitów/ 24 bity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Głębia odcieni szarości wejście/wyjście:1min. 6 bitów / 8 bitów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Interfejs : USB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Dołączone oprogramowanie umożliwiające cyfrowe rozpoznawanie tekstu oraz konwertowanie plików PDF, współpracujące z systemami Mac OS oraz Windows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Protokół:kompatybilny ze standardem TWAIN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Pobór mocy: &lt; 18W (Praca), &lt; 4.4W (Nieaktywny)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Certyfikaty:Energy Star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4568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Telewizor wraz z uchwytem umożliwiającym montaż na ścianie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Przekątna ekranu min. 65”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Rozdzielczość: 3840x2160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Proporcje obrazu:16:9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Tuner TV:analogowy, DVB-S, DVB-S2, DVB-T MPEG-2, DVB-T MPEG-4, DVB-T2, DVB-C,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Smart TV:tak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System dźwięku:Ultra surround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WiFi:tak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Klonowanie ekranu telefonu: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Gniazda wejścia/wyjścia min.:3 x HDMI, 2 x USB 2.0, 1x SPDIF out, 1 x CI/CI+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 VESA: 300 x 300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Gwarancja producenta: 2 lata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CE,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UCHWYT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Uchwyt umożliwiający zamontowanie telewizora na ścianie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Odtwarzacz Bluray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Obsługiwane formaty:BDAV, BDMV, JPEG, MPO, FLAC, WAV, AAC,  WMA, MP3, ALAC, DSD, MKV, Svid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 min.:2 x USB 2.0, 1x HDMI, 1x RJ-45, cyfrowe wyjście audio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Obsługa WiFi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Certyfikat DLNA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Słuchawki bezprzewodowe nauszne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Komunikacja: Bluetooth, NFC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Złącza:1x microUSB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Bluetooth: min. 4.1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Mikrofon:tak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Funkcje bluetooth:A2DP, AVRCP, HFP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Gwarancja producenta min.: 2 lata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zgodność z  dyrektywą EMC 2004/108/EC.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Zgodność z dyrektywą RoHS 2011/65/UE.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Słuchawki przewodowe nauszne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Złącze 3,5mm minijack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Zakres pasma przenoszenia:7Hz-26KHz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Tłumienie dźwięków z otoczenia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Długość przewodu min. 3 metry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waga maksymalna:370gram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Wzmacniacz do montażu na ścianie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wewnętrzny odtwarzacz MP3/tuner,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Porty: 3xwejście liniowe, 1 x wejście 3,5 mm, 1 x USB 2.0, 1 x wejście dla kart SD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Regulacja wzmocnienia oddzielna dla każdego wejścia liniowego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odtwarzania bezpośrednio z urządzeń podłączonych do portu USB, kart pamięci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Bezgłośne chłodzenie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CE, RoHS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2591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Przenośny zestaw nagłośnienia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Zintegrowany wzmacniacz, Zintegrowany głośnik basowy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Kanał mikrofonu z możliwością ustawienia w urządzeniu głośności oraz tonów niskich i wysokich. Bezprzewodowy streaming.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60" w:after="160" w:line="26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 130W RMS / 250W Max</w:t>
            </w:r>
          </w:p>
          <w:p w:rsidR="00205FB9" w:rsidRDefault="00205F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Zintegrowany stół mikserski w podstawie zasilającej ma jedno wejście mikrofonowe XLR na kanale 1; na kanale 2 znajduje się jedno wejście instrumentowe, jedno wejście stereo RCA i jedno wejście stereo 1/8".</w:t>
            </w:r>
          </w:p>
          <w:p w:rsidR="00205FB9" w:rsidRDefault="00205F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Kanał dodatkowy pozwalający na sterowanie głośnością.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 wejściowe:1x Jack 6,35mm, 1x XLR, 1 x Jack 3,5mm, 2x RCA(lewy+prawy)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 wyjściowe:2xRCA(lewy+prawy) 1x Jack 6,35mm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System dwóch mikrofonów bezprzewodowych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Stacja: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Zasięg transmisji do 100 m lub więcej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Złącza: min. 2x 6,35mm Jack, min. 2x XLR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Czułość RF:-105 dBm, dla 12dB SINAD,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Maksymalne wymiary stacji(wysokość x szerokość x głębokość) 42 mm x 390 mm x 120 mm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Maksymalna waga stacji: 450g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Maksymalne wymiary mikrofonu(wysokość x średnica):224.0mm × 53.0mm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maksymalna waga mikrofonu:220g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Certyfikaty: WEEE,RoHS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Aparat fotograficzny z obiektywem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Procesor obrazu: EXPEED 4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Mocowanie obiektywu F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Obiektyw 18-140 mm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Zakres czułości ISO: 100-25600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Wbudowana lampa błyskowa:tak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JPEG:6000x4000px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RAW:6000x4000px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nagrywania filmów w rozdzielczości 1920x1080px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FBFBFB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 zapisu: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BFBFB"/>
              </w:rPr>
              <w:t>MOV, MPEG-4, JPEG, RAW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FBFBFB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BFBFB"/>
              </w:rPr>
              <w:lastRenderedPageBreak/>
              <w:t>Nagrywanie video: HD (24 kl/s), HD (30 kl/s), HD (60 kl/s), Full HD (24 kl/s), Full HD (30 kl/s), Full HD (60 kl/s)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Protokoły komunikacji bezprzewodowej: WiFi, Bluetooth, NFC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Złącza: min 1x 3,5mm minijack, 1 x miniHDMI, 1x MicroUSB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 szt.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Karta pamięci 64 gb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Karta pamięci micro sd, pojemność 64 gb, szybkość zapisu 170 mb/s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Czytnik kodów kreskowych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Standardy dekodowania: UPC/EAN, 128, Code 39, Code 39 Full ASCII, Code 39 Trioptic, Codabar (NW7), Interleaved 2 of 5,Discrete 2 of 5, Code 128, Code 93, MSI, Code 11, UCC/EAN, GS1 DataBar, Code 32, Coupon Code, Bookland EAN, IATA.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Długość przewodu min. 2 metry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Ekran podwieszany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Wymiar powierzchni wyświetlania: minimum 350cmx350cm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Sposób rozwijania ekranu:silnikowy-za pomocą przycisku montowanego na ścianie lub pilota RF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Projektor multimedialny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natywna: 1920 x 1080 lub 1920:1200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Jasność: min. 4000lumenów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Kontrast: min. 20000:1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Współczynnik projekcji: 1.13 do 1.47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Zoom cyfrowy: 2x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Zoom optyczny: min do x 1,3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 lampy: min. 240 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Odległość minimalna projekcji: nie więcej niż 1 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Odległość maksymalna projekcji: nie mniej niż 7,4 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lampy:UHP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Żywotność lampy min. 4000godzin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Audio:tak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2x HDMI, USB, RJ-45, 2x VGA, 1x line-in, 1x line-out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Gilotyna A3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Maksymalny format ciętego papieru:min. A3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jednorazowo ciętych arkuszy 80g: min. 40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Rodzaj ciętego materiału:papier, zdjęcia, folia, karton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funkcje: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Blokada formatu dla dokumentów powtarzalnych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,Docisk papieru,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Miarki cięcia w cm, calach,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Rączki do przenoszenia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Laminator A3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Rozmiar:A3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Szerokość wejścia: min. 315mm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Grubość obsługiwanej folii w mikronach:80-175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rolek: min. 4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Czas nagrzewania w sekundach:nie więcej niż60s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Prędkość laminacji w cm na minutę: 80cm lub więcej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Maks. grubość laminowanego dokumentu w mm: 0,6 lub więcej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 funkcje: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laminacji zdjęć, Laminacja bez carriera,Funkcja cofania, Autosense, Instaheat, Auto Shut Off, Jam Free, Laminacja na zimno,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Uchwyty ułatwiające przenoszenie,.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Sygnał gotowości:dioda + sygnał dźwiękowy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Ekspres do kawy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Typ: Ciśnieniowy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Obsługa: Automatyczny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Moc: min 1400 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Ciśnienie: 15 bar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Młynek: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Spieniacz do mleka: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Pojemność zbiornika na kawę: min. 300 g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Pojemność zbiornika na wodę: min. 1.6 l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Funkcja gorącej wody: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Automatyczne wyłączanie: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Wskaźnik poziomu wody: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Funkcje specjalne: Szeroki wybór rodzajów kaw: espresso, Espresso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Macchiato, kawy, cappuccino, latte macchiato,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biała kawa.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Regulacja temperatury kawy: 3-stopniowa Wbudowany filtr wody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pobierania mleka z pojemnika, załączonego w zestawie, lub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pobieranie bezpośrednio np.: z kartonu mleka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używania kawy mielonej, np.: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bezkofeinowej Wyjmowana jednostka zaparzania: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Automatyczne szybkie czyszczenie przy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wyłączeniu,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Automatyczny system czyszczenia systemu mleka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 przygotowaniu każdego napoju  Wyjmowany pojemnik na skropliny I resztki kawy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Automatyczny system odkamieniania I czyszczenia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Informacja o liczbie filiżanek pozostałych do momentu: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wymiany filtra, odkamieniania, czyszczenia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Wyświetlacz w różnych językach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Blokada przed dziećmi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Podświetlane przyciski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5752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Przekątna ekranu:Minimum 10,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” - maksymalnie 12”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Nominalna rozdzielczość: Min. 1920 x 1080 pikseli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Pamięć RAM: Min. 3 GB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wbudowana: Min. 32 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Dodatkowe wymagania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Min. 1 x USB Type-C, Min.1 x wyjście słuchawkowe, Min. 1 x czytnik kart pamięci, Min.1 x gniazdo kart nanoSIM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Wbudowane minimum cztery głośniki stereo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Wbudowany mikrofon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Akcelerometr,Żyroskop,Magnetometr,Czujnik światła,Czujnik Halla,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Skaner twarzy,Funkcja szybkiego ładowania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Łączność: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Wbudowany modem 4G, Wi-Fi 802.11 a/b/g/n/ac, Bluetooth, moduł GPS, moduł AGPS, moduł BeiDou, moduł GLONASS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Aparat: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 przodu: min. 5 Mpix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Główny: min. 8 Mpix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nagrywania wideo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Minimum 1920 x 1080 pikseli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Bateria O pojemności min. 7000 mAh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Waga: Nie więcej niż 550 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83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Zasilacz awaryjny UPS 1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Gniazda: min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gniazda 230V z podtrzymaniem akumulatorowym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wyjściowa minimum 400W,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789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Zasilacz awaryjny UPS 2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Gniazda: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gniazda 230V z podtrzymaniem akumulatorowym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wyjściowa minimum 700W,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2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Zasilacz awaryjny UPS 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Typ obudowy: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Rack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wyjściowa minimum 700W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277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Konsola telewizyjna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Konsola telewizyjna z akcesoriami i zestawem gier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rdzeni: 8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Kontroler bezprzewodowy: tak, min. 2 szt.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Min. 3 x port USB, w tym dwa na panelu przednim,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Dysk twardy: min. 1TB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 HDMI: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 RJ-45:tak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Łączność bezprzewodowa: IEEE 802.11 a/b/g/n/ac, Bluetooth min. 4.0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Dodatkowo: zestaw 4 gier (preferowane w polskiej wersji językowej, odpowiednie dla osób poniżej 13 roku życia zgodnie z PEGI 13)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200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Okulary VR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Współpracujące z zaproponowaną konsolą.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Wyświetlacz: OLED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Rozmiar wyświetlacza: min. 5,7 cala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Rozdzielczość: min. 1920 × 1080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Mikrofon: zintegrowany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Czujniki: akcelerometr, żyroskop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Złącza: min. 1 x HDMI, 1x USB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2761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Podłoga interaktywna wraz z matą i zestawem gier edukacyjnych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Jasność:min. 3200Lumenów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Żywotność lampy (tryb normal): Min. 4500 h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Maksymalny pobór mocy: 395 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RAM: Min 2GB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 na panelu zewnętrznym : min. 2 x USB 3.0, 1x RJ-45, 1x audio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przewodowej karty sieciowej:10/100/1000 Mbit/s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bezprzewodowej karty sieciowej: IEEE 802.11b/g/n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Wbudowane głośniki: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Obsługa za pomocą pilota:Tak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gier w zestawie: min. 80(w tym min. 50 edukacyjnych)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649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Panel dystrybucji napięć RACK 19" 3U szary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Panel dystrybucji napięć RACK 19" 3U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SZARY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PS-3U, Panel dystrybucji napięć wyposażony w szynę DIN TS35 (szyna TH35) oraz osłonę z otworem przeznaczony do montażu aparatury modułowej w szafach RACK 19". Pojemność: 22 moduły 17,5mm Mocowanie: czołowe do belek rackowych Popiel popielaty jasnoszary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Panel dystrybucji napięć RACK 19" 3U szary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Panel dystrybucji napięć RACK 19" 3U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CZARNY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PS-3U, Panel dystrybucji napięć wyposażony w szynę DIN TS35 (szyna TH35) oraz osłonę z otworem przeznaczony do montażu aparatury modułowej w szafach RACK 19". Pojemność: 22 moduły 17,5mm Mocowanie: czołowe do belek rackowych Popiel popielaty jasnoszary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Switch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Przełącznik zarządzalny w warstwie 2 i 3 do montażu w szafie RACK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- 24x porty Gigabit Ethernet 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- 2x gniazdo na wkładkę SFP+ (wspierają zarówno wkładki SFP, jak i SFP+)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dostępne funkcje jak: port isolation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obsługa VLAN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Obudowa RACK 19 1U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 zestawie uszy RACK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Switch B PoE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Przełącznik PoE, zarządzalny w warstwie 2 i 3, do montażu w szafie RACK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- 24x portów Gigabit Ethernet z PoE (obsługa Passive PoE,  PoE o niskim napięciu, 802.3af/at)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- 4x gniazdo na wkładkę SFP+ (wspierają zarówno wkładki SFP, jak i SFP+)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dostępne funkcje jak: port isolation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Wbudowany zasilacz o mocy 500W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obsługa VLAN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Monitoring napięcia, natężenia i temperatury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Obudowa RACK 19 1U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 zestawie uszy RACK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Switch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- 5 gigabitowych portów Ethernet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- 1 slot SFP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wejście PoE na 1 porcie (pasywne PoE o napięciu 12 - 57 V DC lub standard 802.3af/at)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wyjście PoE na 5 porcie Ethernet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obudowa typu desktop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slot na karty microSD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- port USB 2.0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sprzętowe wsparcie szyfrowania IPSec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obsługujący funkcje routingu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Wyposażenie szaf typu RACK ORGANIZER KABLI RACK 19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ORGANIZER KABLI RACK 19 1U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40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Półka rack 19” montaż 4-punktowy do szafy 800x800 kolor szary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37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Półka rack 19” 1U montaż 2-punktowy 200mm kolor szary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88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Patchcord SC/APC-LC/UPC SM G.652D simplex 10m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Patchcord SC/APC-LC/UPC SM G.652D simplex 3m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Patchcord SC/APC-LC/UPC SM G.652D simplex 2m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szt.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55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MODUŁ SFP WDM 1000Base-BX SM TX1310 RX1550 3KM LC DDM (wkładka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TX:1310nm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oraz  wkładka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RX:1550nm)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kpl.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40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patchcord kat.6 UTP 2m kolor niebieski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4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patchcord kat.6 UTP 3m kolor szary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4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patchcord kat.6 UTP 5m kolor szary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4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patchcord kat.6 UTP 10m kolor szary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4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patchcord kat.6 UTP 3m kolor pomarańczowy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43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patchcord kat.6 UTP 2m kolor czerwony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324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</w:pPr>
            <w:r>
              <w:t xml:space="preserve">Access Point </w:t>
            </w:r>
          </w:p>
          <w:p w:rsidR="00205FB9" w:rsidRDefault="00205FB9">
            <w:r>
              <w:t xml:space="preserve">praca w pasmach 2,4 i 5 GHz jednocześnie; </w:t>
            </w:r>
          </w:p>
          <w:p w:rsidR="00205FB9" w:rsidRDefault="00205FB9">
            <w:r>
              <w:t xml:space="preserve">anteny o zysku 2 dBi (2,4 GHz) / 2,5 dBi (5 GHz); </w:t>
            </w:r>
          </w:p>
          <w:p w:rsidR="00205FB9" w:rsidRDefault="00205FB9">
            <w:r>
              <w:t xml:space="preserve">podwójna polaryzacja (2x2 MIMO / dual chain) w obu pasmach; </w:t>
            </w:r>
          </w:p>
          <w:p w:rsidR="00205FB9" w:rsidRDefault="00205FB9">
            <w:r>
              <w:t xml:space="preserve">czterordzeniowy procesor IPQ-4018 o taktowaniu 716 MHz; 128 MB pamięci RAM; </w:t>
            </w:r>
          </w:p>
          <w:p w:rsidR="00205FB9" w:rsidRDefault="00205FB9">
            <w:r>
              <w:t xml:space="preserve">2 gigabitowe porty Ethernet; </w:t>
            </w:r>
          </w:p>
          <w:p w:rsidR="00205FB9" w:rsidRDefault="00205FB9">
            <w:r>
              <w:t>wejście PoE: 802.3af/at</w:t>
            </w:r>
          </w:p>
          <w:p w:rsidR="00205FB9" w:rsidRDefault="00205FB9">
            <w:r>
              <w:t xml:space="preserve">wyjście PoE na drugim porcie - tylko pasywne; </w:t>
            </w:r>
          </w:p>
          <w:p w:rsidR="00205FB9" w:rsidRDefault="00205FB9">
            <w:r>
              <w:t>montaż na ścianę lub sufit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Kamery cyfrowe-  zestaw do monitoringu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sztuk kamer kopułkowych o stałej ogniskowej, technologia IP, kodek H.265, rozdzielczość 5Mpx, stopień ochrony IP 67, oświetlacz podczerwieni 30m, kąt widzenia poziomy 96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 wraz z puszką montażową, obsługujące technologię PoE;</w:t>
            </w:r>
          </w:p>
          <w:p w:rsidR="00205FB9" w:rsidRDefault="00205FB9">
            <w:pPr>
              <w:spacing w:before="240"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dyski o pojemności 6TB każdy, SATA3, klasa NAS;</w:t>
            </w:r>
          </w:p>
          <w:p w:rsidR="00205FB9" w:rsidRDefault="00205FB9">
            <w:pPr>
              <w:spacing w:before="240"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Rejestrator IP obsługujący wcześniej ujęte w zamówieniu urządzenia;</w:t>
            </w:r>
          </w:p>
          <w:p w:rsidR="00205FB9" w:rsidRDefault="00205FB9">
            <w:pPr>
              <w:spacing w:before="240" w:after="16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Montaż wcześniej wskazanych urządzeń we wskazanej szafce RACK 19’’, wraz z osprzętem (półki, listwy);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Oprogramowanie antywirusowe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Oprogramowanie antywirusowe z licencją na minimum rok, zawierające przynajmniej poniższe funkcje: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Skaner antywirusowy, ochrona bankowości elektronicznej, moduł antyspamowy,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musi współpracować z zaproponowanymi komputerami.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musi być w polskiej wersji językowej.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93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do obróbki grafiki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Adobe Photoshop Photoshop Elements 2020 licencja wieczysta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Nośnik fizyczny nie jest wymagany.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Pakiet biurowy oprogramowania MS Office wersja edukacyjna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na pakiet MS Office MOLP wersja edukacyjna 2019 zawierający minimum edytor dokumentów tekstowych, arkuszy kalkulacyjnych, prezentacji multimedialnych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Nośnik fizyczny nie jest wymagany.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5FB9" w:rsidTr="00C66E67">
        <w:trPr>
          <w:trHeight w:val="88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do obróbki grafiki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 Adobe Photoshop Lightroom 2020, Nośnik fizyczny nie jest wymagany.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86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do obróbki video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 Adobe Premier Elements 2020,.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wieczysta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Nośnik fizyczny nie jest wymagany.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szt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Kamera internetowa full HD. Pełna rozdzielczość 1080p, z mikrofonem stereo.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Tryb podłączenia USB 2.0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sensor CMOS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Rozdzielczość 1920 x 1080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Funkcja aparatu cyfrowego: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Mikrofon wbudowany: tak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Zasilanie: poprez port USb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Kolor: czarny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szt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3059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Cyfrowy system mikrofonowy przeznaczony do realizacji projektów filmowych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Cyfrowy system mikrofonowy przeznaczony do realizacji projektów filmowych.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Poziom szumów stosunek sygnał/szum: &gt; 90 dB (A)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Zasilanie akumulator Li-Ion 3,7 V DC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Dynamika &gt; 120 dB (A)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Pasmo przenoszenia 20-20000 Hz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Całkowite zniekształcenia harmoniczne (THD) średnio 0,1 %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Poziom wyjściowy -30 dBu - 0 dBu w 4 krokach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Waga odbiornik: 87 g (z akumulatorem)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Czas pracy &gt; 4h (odbiornik), ok. 15 h (nadajnik z akumulatorem Li-Ion)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Rodzaj mikrofonu Mikrofon krawatowy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Przetwornik mikrofonowy Elektretowy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Charakterystyka kierunkowości Dookólna.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Częstotliwości transmisji 1880-1930 MHz (w zależności od kraju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Lampa ledowa do filmowania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Lampa ledowa z adapterem, uchwytem i wrotami i z zestawem 2 akumulatorów zasilających i ładowarką.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Wymiary: 173 × 134 × 41 mm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Waga: 670 g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Zasilanie: akumulatory i zasilacz sieciowy 8V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Liczba diod: 192 szt.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Współczynnik oddania barw: CRI 95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Kąt świecenia: 55 stopni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Trwałość diod: 50000 h</w:t>
            </w:r>
          </w:p>
          <w:p w:rsidR="00205FB9" w:rsidRDefault="00205FB9">
            <w:pPr>
              <w:pBdr>
                <w:bottom w:val="none" w:sz="0" w:space="3" w:color="000000"/>
              </w:pBdr>
              <w:spacing w:before="20" w:line="276" w:lineRule="auto"/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C1C1B"/>
                <w:sz w:val="20"/>
                <w:szCs w:val="20"/>
                <w:highlight w:val="white"/>
              </w:rPr>
              <w:t>Jasność: 1536 lumenów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Mikrofon do kamery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Mikrofon pojemnościowy do kamery.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Łączność: Przewodowe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Typ mikrofonu:Pojemnościowy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Charakterystyka mikrofonu: Superkardoidalny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Pasmo przenoszenia mikrofonu: 40 ~ 20000 Hz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Impedancja mikrofonu: 200 Om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Czułość mikrofonu: -38 dB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Złącze: Minijack 3,5 mm - 1 szt.</w:t>
            </w:r>
          </w:p>
          <w:p w:rsidR="00205FB9" w:rsidRDefault="00205FB9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  <w:highlight w:val="white"/>
              </w:rPr>
              <w:t>Dołączone akcesoria: Osłona przeciwwietrzna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Dysk przenośny </w:t>
            </w:r>
          </w:p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2TB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Zewnętrzny dysk twardy do 2tb danych.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Rodzaj dysku HDD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Pojemność 2TB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Format 2,5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Interfejs: USB 3.0</w:t>
            </w:r>
          </w:p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540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one" w:sz="0" w:space="15" w:color="000000"/>
                <w:between w:val="nil"/>
              </w:pBdr>
              <w:shd w:val="clear" w:color="auto" w:fill="FFFFFF"/>
              <w:spacing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Karty biblioteczne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Karty biblioteczne plastikowe, zadrukowane dwustronnie z kodem kreskowym, z logotypem zaproponowanym przez zamawiającego.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53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one" w:sz="0" w:space="15" w:color="000000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Mysz bezprzewodowa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Akcesoria: MYSZ: interfejs: USB, laserowa, przewodowa, min.2 przyciski, czułość min. 1000dpi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77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one" w:sz="0" w:space="15" w:color="000000"/>
                <w:between w:val="nil"/>
              </w:pBdr>
              <w:shd w:val="clear" w:color="auto" w:fill="FFFFFF"/>
              <w:spacing w:after="120"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Statyw mikrofonowy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Statyw mikrofonowy łamany , waga - 1,80 kg, wysokość - 950-1480 mm, długość ramienia - 640 mm, materiał - stal i PA, gwint- ⅜”, dostępny w kolorach - czarny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2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846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one" w:sz="0" w:space="15" w:color="000000"/>
                <w:between w:val="nil"/>
              </w:pBdr>
              <w:shd w:val="clear" w:color="auto" w:fill="FFFFFF"/>
              <w:spacing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bookmarkStart w:id="3" w:name="_1fob9te" w:colFirst="0" w:colLast="0"/>
            <w:bookmarkEnd w:id="3"/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Profesjonalny czytnik kart USb 3.0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hd w:val="clear" w:color="auto" w:fill="FFFFFF"/>
              <w:spacing w:before="24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Czyta formaty kart FCR-HS4 NR 1 w technologii FLASH - SD/SDHC/SDXC/micro/M2/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1183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hd w:val="clear" w:color="auto" w:fill="FFFFFF"/>
              <w:spacing w:after="12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Zestaw multimedialny i pomoce dydaktyczne do nauki języka angielskiego dla dzieci i młodzieży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>Pakiet zawiera pomoce dydaktyczne o program multimedialny do nauki języka angielskiego dla dzieci i młodzieży.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507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hd w:val="clear" w:color="auto" w:fill="FFFFFF"/>
              <w:spacing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Zestaw gier planszowych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>Zestaw najlepszych gier planszowych roku 2019- 2020.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518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shd w:val="clear" w:color="auto" w:fill="FFFFFF"/>
              <w:spacing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Zestaw filmów DVD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>Zestaw filmów DVD - nowości filmowe 2019-2020.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5FB9" w:rsidTr="00C66E67">
        <w:trPr>
          <w:trHeight w:val="2070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60" w:after="140" w:line="288" w:lineRule="auto"/>
              <w:rPr>
                <w:rFonts w:ascii="Roboto" w:eastAsia="Roboto" w:hAnsi="Roboto" w:cs="Roboto"/>
                <w:color w:val="2E2E2E"/>
                <w:sz w:val="20"/>
                <w:szCs w:val="20"/>
                <w:highlight w:val="white"/>
              </w:rPr>
            </w:pPr>
            <w:bookmarkStart w:id="4" w:name="_3znysh7" w:colFirst="0" w:colLast="0"/>
            <w:bookmarkEnd w:id="4"/>
            <w:r>
              <w:rPr>
                <w:rFonts w:ascii="Roboto" w:eastAsia="Roboto" w:hAnsi="Roboto" w:cs="Roboto"/>
                <w:color w:val="2E2E2E"/>
                <w:sz w:val="20"/>
                <w:szCs w:val="20"/>
                <w:highlight w:val="white"/>
              </w:rPr>
              <w:t>Licznik osób</w:t>
            </w:r>
          </w:p>
          <w:p w:rsidR="00205FB9" w:rsidRDefault="00205FB9">
            <w:pPr>
              <w:shd w:val="clear" w:color="auto" w:fill="FFFFFF"/>
              <w:spacing w:line="31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0F0FF"/>
              <w:spacing w:before="480" w:after="120"/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</w:pPr>
            <w:bookmarkStart w:id="5" w:name="_2et92p0" w:colFirst="0" w:colLast="0"/>
            <w:bookmarkEnd w:id="5"/>
            <w:r>
              <w:rPr>
                <w:rFonts w:ascii="Arial" w:eastAsia="Arial" w:hAnsi="Arial" w:cs="Arial"/>
                <w:color w:val="111111"/>
                <w:sz w:val="20"/>
                <w:szCs w:val="20"/>
                <w:shd w:val="clear" w:color="auto" w:fill="F0F0FF"/>
              </w:rPr>
              <w:t xml:space="preserve">Licznik osób na 3 przejścia, 3 czujniki Nice BF i licznik wielo-wejściowy, liczy sumę przejść przez wszystkie wejścia, liczenie bez rozpoznawania kierunku , sygnał akustyczny, dzielenie wyniku przez 2, interfejs RS232, konwerter USB-COM, z aplikacją na raporty na komputerze lub www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 xml:space="preserve"> Przeznaczony do rolet, drzwi na zewnątrz, korytarzy a także do liczenia w terenie.</w:t>
            </w:r>
          </w:p>
          <w:p w:rsidR="00205FB9" w:rsidRDefault="00205FB9">
            <w:pPr>
              <w:rPr>
                <w:rFonts w:ascii="Roboto" w:eastAsia="Roboto" w:hAnsi="Roboto" w:cs="Roboto"/>
                <w:color w:val="2E2E2E"/>
                <w:sz w:val="20"/>
                <w:szCs w:val="20"/>
                <w:highlight w:val="whit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B9" w:rsidRDefault="00205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177E6" w:rsidRDefault="00B177E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B177E6" w:rsidSect="000946A9">
      <w:footerReference w:type="default" r:id="rId12"/>
      <w:pgSz w:w="16838" w:h="11906"/>
      <w:pgMar w:top="426" w:right="1137" w:bottom="1137" w:left="113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6A" w:rsidRDefault="007E126A">
      <w:r>
        <w:separator/>
      </w:r>
    </w:p>
  </w:endnote>
  <w:endnote w:type="continuationSeparator" w:id="0">
    <w:p w:rsidR="007E126A" w:rsidRDefault="007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B9" w:rsidRDefault="00205FB9">
    <w:pPr>
      <w:jc w:val="right"/>
    </w:pPr>
    <w:r>
      <w:fldChar w:fldCharType="begin"/>
    </w:r>
    <w:r>
      <w:instrText>PAGE</w:instrText>
    </w:r>
    <w:r>
      <w:fldChar w:fldCharType="separate"/>
    </w:r>
    <w:r w:rsidR="00CE76D4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6A" w:rsidRDefault="007E126A">
      <w:r>
        <w:separator/>
      </w:r>
    </w:p>
  </w:footnote>
  <w:footnote w:type="continuationSeparator" w:id="0">
    <w:p w:rsidR="007E126A" w:rsidRDefault="007E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E6"/>
    <w:rsid w:val="000946A9"/>
    <w:rsid w:val="000B70CE"/>
    <w:rsid w:val="00205FB9"/>
    <w:rsid w:val="007E126A"/>
    <w:rsid w:val="00B177E6"/>
    <w:rsid w:val="00C66E67"/>
    <w:rsid w:val="00C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C2853-6779-48F8-A373-83B1477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475703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ro.com.pl/slownik.bhtml?definitionId=35729024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357292056" TargetMode="External"/><Relationship Id="rId11" Type="http://schemas.openxmlformats.org/officeDocument/2006/relationships/hyperlink" Target="https://www.euro.com.pl/slownik.bhtml?definitionId=1414554008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uro.com.pl/slownik.bhtml?definitionId=3573098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2644656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4008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s.kwiatkowski</dc:creator>
  <cp:lastModifiedBy>s.kwiatkowski</cp:lastModifiedBy>
  <cp:revision>2</cp:revision>
  <dcterms:created xsi:type="dcterms:W3CDTF">2020-06-10T10:42:00Z</dcterms:created>
  <dcterms:modified xsi:type="dcterms:W3CDTF">2020-06-10T10:42:00Z</dcterms:modified>
</cp:coreProperties>
</file>